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spacing w:after="0"/>
        <w:rPr>
          <w:rFonts w:ascii="Segoe UI" w:hAnsi="Segoe UI" w:cs="Segoe UI"/>
          <w:sz w:val="28"/>
        </w:rPr>
      </w:pPr>
      <w:r>
        <w:rPr>
          <w:rFonts w:ascii="Segoe UI" w:hAnsi="Segoe UI" w:cs="Segoe UI"/>
          <w:sz w:val="28"/>
        </w:rPr>
      </w:r>
      <w:r>
        <w:rPr>
          <w:rFonts w:ascii="Segoe UI" w:hAnsi="Segoe UI" w:cs="Segoe UI"/>
          <w:sz w:val="28"/>
        </w:rPr>
      </w:r>
    </w:p>
    <w:p>
      <w:pPr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Свердловский Росреестр выявил 25 нарушений правил употребления наименований географических объектов на дорожных знаках и указателях</w:t>
      </w:r>
      <w:r>
        <w:rPr>
          <w:rFonts w:ascii="Segoe UI" w:hAnsi="Segoe UI" w:cs="Segoe UI"/>
          <w:sz w:val="28"/>
          <w:szCs w:val="28"/>
        </w:rPr>
      </w:r>
    </w:p>
    <w:p>
      <w:pPr>
        <w:contextualSpacing/>
        <w:ind w:firstLine="567"/>
        <w:jc w:val="both"/>
        <w:spacing w:before="240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Свердловским управлением Росреестра выявлено и устранено 25 нарушений правил </w:t>
      </w:r>
      <w:r>
        <w:rPr>
          <w:rFonts w:ascii="Segoe UI" w:hAnsi="Segoe UI" w:cs="Segoe UI"/>
        </w:rPr>
        <w:t xml:space="preserve">употребления</w:t>
      </w:r>
      <w:r>
        <w:rPr>
          <w:rFonts w:ascii="Segoe UI" w:hAnsi="Segoe UI" w:cs="Segoe UI"/>
          <w:color w:val="000000" w:themeColor="text1"/>
        </w:rPr>
        <w:t xml:space="preserve"> наименований географических объектов на </w:t>
      </w:r>
      <w:r>
        <w:rPr>
          <w:rFonts w:ascii="Segoe UI" w:hAnsi="Segoe UI" w:cs="Segoe UI"/>
        </w:rPr>
        <w:t xml:space="preserve">дорожных знаках </w:t>
      </w:r>
      <w:r>
        <w:rPr>
          <w:rFonts w:ascii="Segoe UI" w:hAnsi="Segoe UI" w:cs="Segoe UI"/>
          <w:color w:val="000000" w:themeColor="text1"/>
        </w:rPr>
        <w:t xml:space="preserve">и указателях </w:t>
      </w:r>
      <w:r>
        <w:rPr>
          <w:rFonts w:ascii="Segoe UI" w:hAnsi="Segoe UI" w:cs="Segoe UI"/>
          <w:color w:val="000000" w:themeColor="text1"/>
        </w:rPr>
        <w:t xml:space="preserve">в </w:t>
      </w:r>
      <w:r>
        <w:rPr>
          <w:rFonts w:ascii="Segoe UI" w:hAnsi="Segoe UI" w:cs="Segoe UI"/>
          <w:color w:val="000000" w:themeColor="text1"/>
        </w:rPr>
        <w:t xml:space="preserve">11 районах Свердловской области: </w:t>
      </w:r>
      <w:r>
        <w:rPr>
          <w:rFonts w:ascii="Segoe UI" w:hAnsi="Segoe UI" w:cs="Segoe UI"/>
          <w:color w:val="000000" w:themeColor="text1"/>
        </w:rPr>
        <w:t xml:space="preserve">Алапаевском</w:t>
      </w:r>
      <w:r>
        <w:rPr>
          <w:rFonts w:ascii="Segoe UI" w:hAnsi="Segoe UI" w:cs="Segoe UI"/>
          <w:color w:val="000000" w:themeColor="text1"/>
        </w:rPr>
        <w:t xml:space="preserve">, Богдановичском</w:t>
      </w:r>
      <w:r>
        <w:rPr>
          <w:rFonts w:ascii="Segoe UI" w:hAnsi="Segoe UI" w:cs="Segoe UI"/>
          <w:color w:val="000000" w:themeColor="text1"/>
        </w:rPr>
        <w:t xml:space="preserve">, Белоярск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Камышловск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Талицк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</w:t>
      </w:r>
      <w:r>
        <w:rPr>
          <w:rFonts w:ascii="Segoe UI" w:hAnsi="Segoe UI" w:cs="Segoe UI"/>
          <w:color w:val="000000" w:themeColor="text1"/>
        </w:rPr>
        <w:t xml:space="preserve"> </w:t>
      </w:r>
      <w:r>
        <w:rPr>
          <w:rFonts w:ascii="Segoe UI" w:hAnsi="Segoe UI" w:cs="Segoe UI"/>
          <w:color w:val="000000" w:themeColor="text1"/>
        </w:rPr>
        <w:t xml:space="preserve">Туринск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Слободо-Туринск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Ирбитск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Красноуфимск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Артинск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, Кушвинск</w:t>
      </w:r>
      <w:r>
        <w:rPr>
          <w:rFonts w:ascii="Segoe UI" w:hAnsi="Segoe UI" w:cs="Segoe UI"/>
          <w:color w:val="000000" w:themeColor="text1"/>
        </w:rPr>
        <w:t xml:space="preserve">ом</w:t>
      </w:r>
      <w:r>
        <w:rPr>
          <w:rFonts w:ascii="Segoe UI" w:hAnsi="Segoe UI" w:cs="Segoe UI"/>
          <w:color w:val="000000" w:themeColor="text1"/>
        </w:rPr>
        <w:t xml:space="preserve">. </w:t>
      </w:r>
      <w:r>
        <w:rPr>
          <w:rFonts w:ascii="Segoe UI" w:hAnsi="Segoe UI" w:cs="Segoe UI"/>
          <w:color w:val="000000" w:themeColor="text1"/>
        </w:rPr>
      </w:r>
    </w:p>
    <w:p>
      <w:pPr>
        <w:contextualSpacing/>
        <w:ind w:firstLine="567"/>
        <w:jc w:val="both"/>
        <w:spacing w:before="240"/>
        <w:rPr>
          <w:rFonts w:ascii="Segoe UI" w:hAnsi="Segoe UI" w:cs="Segoe UI"/>
          <w:b/>
          <w:bCs/>
          <w:color w:val="ff0000"/>
        </w:rPr>
      </w:pPr>
      <w:r>
        <w:rPr>
          <w:rFonts w:ascii="Segoe UI" w:hAnsi="Segoe UI" w:cs="Segoe UI"/>
          <w:color w:val="000000" w:themeColor="text1"/>
        </w:rPr>
        <w:t xml:space="preserve">Данная работа проводится</w:t>
      </w:r>
      <w:r>
        <w:rPr>
          <w:rFonts w:ascii="Segoe UI" w:hAnsi="Segoe UI" w:cs="Segoe UI"/>
          <w:color w:val="000000" w:themeColor="text1"/>
        </w:rPr>
        <w:t xml:space="preserve"> </w:t>
      </w:r>
      <w:r>
        <w:rPr>
          <w:rFonts w:ascii="Segoe UI" w:hAnsi="Segoe UI" w:cs="Segoe UI"/>
          <w:color w:val="000000" w:themeColor="text1"/>
        </w:rPr>
        <w:t xml:space="preserve">в рамках федерального государственного контроля (надзора) в области геодезии картографии.</w:t>
      </w:r>
      <w:r>
        <w:rPr>
          <w:rFonts w:ascii="Segoe UI" w:hAnsi="Segoe UI" w:cs="Segoe UI"/>
          <w:b/>
          <w:bCs/>
          <w:color w:val="ff0000"/>
        </w:rPr>
      </w:r>
    </w:p>
    <w:p>
      <w:pPr>
        <w:ind w:firstLine="567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«</w:t>
      </w:r>
      <w:r>
        <w:rPr>
          <w:rFonts w:ascii="Segoe UI" w:hAnsi="Segoe UI" w:cs="Segoe UI"/>
          <w:i/>
          <w:iCs/>
          <w:color w:val="000000" w:themeColor="text1"/>
        </w:rPr>
        <w:t xml:space="preserve">При обнаружении нарушений законодательства </w:t>
      </w:r>
      <w:r>
        <w:rPr>
          <w:rFonts w:ascii="Segoe UI" w:hAnsi="Segoe UI" w:cs="Segoe UI"/>
          <w:i/>
          <w:iCs/>
        </w:rPr>
        <w:t xml:space="preserve">о наименованиях географических объектов</w:t>
      </w:r>
      <w:r>
        <w:rPr>
          <w:rFonts w:ascii="Segoe UI" w:hAnsi="Segoe UI" w:cs="Segoe UI"/>
          <w:i/>
          <w:iCs/>
          <w:color w:val="000000" w:themeColor="text1"/>
        </w:rPr>
        <w:t xml:space="preserve"> Управление направляет предостережения </w:t>
      </w:r>
      <w:r>
        <w:rPr>
          <w:rFonts w:ascii="Segoe UI" w:hAnsi="Segoe UI" w:cs="Segoe UI"/>
          <w:i/>
          <w:iCs/>
          <w:color w:val="000000" w:themeColor="text1"/>
        </w:rPr>
        <w:br/>
      </w:r>
      <w:r>
        <w:rPr>
          <w:rFonts w:ascii="Segoe UI" w:hAnsi="Segoe UI" w:cs="Segoe UI"/>
          <w:i/>
          <w:iCs/>
          <w:color w:val="000000" w:themeColor="text1"/>
        </w:rPr>
        <w:t xml:space="preserve">о недопустимости нарушений, информирует уполномоченные органы </w:t>
      </w:r>
      <w:r>
        <w:rPr>
          <w:rFonts w:ascii="Segoe UI" w:hAnsi="Segoe UI" w:cs="Segoe UI"/>
          <w:i/>
          <w:iCs/>
          <w:color w:val="000000" w:themeColor="text1"/>
        </w:rPr>
        <w:br/>
      </w:r>
      <w:r>
        <w:rPr>
          <w:rFonts w:ascii="Segoe UI" w:hAnsi="Segoe UI" w:cs="Segoe UI"/>
          <w:i/>
          <w:iCs/>
          <w:color w:val="000000" w:themeColor="text1"/>
        </w:rPr>
        <w:t xml:space="preserve">и организации о необходимости принятия мер, </w:t>
      </w:r>
      <w:r>
        <w:rPr>
          <w:rFonts w:ascii="Segoe UI" w:hAnsi="Segoe UI" w:cs="Segoe UI"/>
          <w:i/>
          <w:iCs/>
          <w:color w:val="000000" w:themeColor="text1"/>
        </w:rPr>
        <w:t xml:space="preserve">проводит</w:t>
      </w:r>
      <w:r>
        <w:rPr>
          <w:rFonts w:ascii="Segoe UI" w:hAnsi="Segoe UI" w:cs="Segoe UI"/>
          <w:i/>
          <w:iCs/>
          <w:color w:val="000000" w:themeColor="text1"/>
        </w:rPr>
        <w:t xml:space="preserve"> контрольные мероприятия, выдает предписания об устранении нарушений</w:t>
      </w:r>
      <w:r>
        <w:rPr>
          <w:rFonts w:ascii="Segoe UI" w:hAnsi="Segoe UI" w:cs="Segoe UI"/>
          <w:color w:val="000000" w:themeColor="text1"/>
        </w:rPr>
        <w:t xml:space="preserve">», — подчеркнула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  <w:color w:val="000000" w:themeColor="text1"/>
        </w:rPr>
        <w:t xml:space="preserve">Татьяна </w:t>
      </w:r>
      <w:r>
        <w:rPr>
          <w:rFonts w:ascii="Segoe UI" w:hAnsi="Segoe UI" w:cs="Segoe UI"/>
          <w:b/>
          <w:bCs/>
          <w:color w:val="000000" w:themeColor="text1"/>
        </w:rPr>
        <w:t xml:space="preserve">Янтюшева</w:t>
      </w:r>
      <w:r>
        <w:rPr>
          <w:rFonts w:ascii="Segoe UI" w:hAnsi="Segoe UI" w:cs="Segoe UI"/>
          <w:color w:val="000000" w:themeColor="text1"/>
        </w:rPr>
        <w:t xml:space="preserve">.</w:t>
      </w:r>
      <w:r>
        <w:rPr>
          <w:rFonts w:ascii="Segoe UI" w:hAnsi="Segoe UI" w:cs="Segoe UI"/>
          <w:color w:val="000000" w:themeColor="text1"/>
        </w:rPr>
      </w:r>
    </w:p>
    <w:p>
      <w:pPr>
        <w:ind w:firstLine="567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Согласно статье 19.10 Кодекса РФ об административных правонарушениях, нарушение правил присвоения или использования наименований географических объектов влечёт наложение </w:t>
      </w:r>
      <w:r>
        <w:rPr>
          <w:rFonts w:ascii="Segoe UI" w:hAnsi="Segoe UI" w:cs="Segoe UI"/>
        </w:rPr>
        <w:t xml:space="preserve">административного </w:t>
      </w:r>
      <w:r>
        <w:rPr>
          <w:rFonts w:ascii="Segoe UI" w:hAnsi="Segoe UI" w:cs="Segoe UI"/>
          <w:color w:val="000000" w:themeColor="text1"/>
        </w:rPr>
        <w:t xml:space="preserve">штрафа на должностных лиц </w:t>
      </w:r>
      <w:r>
        <w:rPr>
          <w:rFonts w:ascii="Segoe UI" w:hAnsi="Segoe UI" w:cs="Segoe UI"/>
          <w:color w:val="000000" w:themeColor="text1"/>
        </w:rPr>
        <w:br/>
      </w:r>
      <w:r>
        <w:rPr>
          <w:rFonts w:ascii="Segoe UI" w:hAnsi="Segoe UI" w:cs="Segoe UI"/>
          <w:color w:val="000000" w:themeColor="text1"/>
        </w:rPr>
        <w:t xml:space="preserve">в размере от </w:t>
      </w:r>
      <w:r>
        <w:rPr>
          <w:rFonts w:ascii="Segoe UI" w:hAnsi="Segoe UI" w:cs="Segoe UI"/>
          <w:b/>
          <w:bCs/>
          <w:color w:val="000000" w:themeColor="text1"/>
        </w:rPr>
        <w:t xml:space="preserve">2 000 до 3 000 рублей</w:t>
      </w:r>
      <w:r>
        <w:rPr>
          <w:rFonts w:ascii="Segoe UI" w:hAnsi="Segoe UI" w:cs="Segoe UI"/>
          <w:color w:val="000000" w:themeColor="text1"/>
        </w:rPr>
        <w:t xml:space="preserve">.</w:t>
      </w:r>
      <w:r>
        <w:rPr>
          <w:rFonts w:ascii="Segoe UI" w:hAnsi="Segoe UI" w:cs="Segoe UI"/>
          <w:color w:val="000000" w:themeColor="text1"/>
        </w:rPr>
      </w:r>
    </w:p>
    <w:p>
      <w:pPr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Напоминаем, что при обнаружении ошибок в наименованиях географических объектов в документах, изданиях, на дорожных знаках и указателях на территории Свердловской области граждане могут сообщить об этом </w:t>
      </w:r>
      <w:r>
        <w:rPr>
          <w:rFonts w:ascii="Segoe UI" w:hAnsi="Segoe UI" w:cs="Segoe UI"/>
        </w:rPr>
        <w:t xml:space="preserve">в Управление Росреестра по Свердловской области</w:t>
      </w:r>
      <w:r>
        <w:rPr>
          <w:rFonts w:ascii="Segoe UI" w:hAnsi="Segoe UI" w:cs="Segoe UI"/>
        </w:rPr>
        <w:t xml:space="preserve">. Телефон для получения справочной информации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по данному вопросу </w:t>
      </w:r>
      <w:r>
        <w:rPr>
          <w:rFonts w:ascii="Segoe UI" w:hAnsi="Segoe UI" w:cs="Segoe UI"/>
        </w:rPr>
        <w:t xml:space="preserve">+7(343) 297-79-97.</w:t>
      </w:r>
      <w:r>
        <w:rPr>
          <w:rFonts w:ascii="Segoe UI" w:hAnsi="Segoe UI" w:cs="Segoe UI"/>
        </w:rPr>
      </w:r>
    </w:p>
    <w:p>
      <w:pPr>
        <w:ind w:firstLine="567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Все меры направлены на сохранение наименований географических объектов как части исторического и культурного наследия народов России. Произвольная замена или искажение таких наименований недопустимы.</w:t>
      </w:r>
      <w:r>
        <w:rPr>
          <w:rFonts w:ascii="Segoe UI" w:hAnsi="Segoe UI" w:cs="Segoe UI"/>
          <w:color w:val="000000" w:themeColor="text1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after="0" w:line="240" w:lineRule="auto"/>
        <w:rPr>
          <w:rFonts w:cs="Times New Roman" w:eastAsiaTheme="minorEastAsia"/>
          <w:highlight w:val="none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cs="Times New Roman" w:eastAsiaTheme="minorEastAsia"/>
          <w:highlight w:val="none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3">
    <w:name w:val="Header Char"/>
    <w:basedOn w:val="663"/>
    <w:link w:val="680"/>
    <w:uiPriority w:val="99"/>
  </w:style>
  <w:style w:type="character" w:styleId="47">
    <w:name w:val="Caption Char"/>
    <w:basedOn w:val="684"/>
    <w:link w:val="682"/>
    <w:uiPriority w:val="99"/>
  </w:style>
  <w:style w:type="character" w:styleId="176">
    <w:name w:val="Footnote Text Char"/>
    <w:link w:val="812"/>
    <w:uiPriority w:val="99"/>
    <w:rPr>
      <w:sz w:val="18"/>
    </w:rPr>
  </w:style>
  <w:style w:type="character" w:styleId="179">
    <w:name w:val="Endnote Text Char"/>
    <w:link w:val="815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829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55">
    <w:name w:val="Heading 2"/>
    <w:basedOn w:val="653"/>
    <w:next w:val="653"/>
    <w:link w:val="830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56">
    <w:name w:val="Heading 3"/>
    <w:basedOn w:val="653"/>
    <w:next w:val="653"/>
    <w:link w:val="831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57">
    <w:name w:val="Heading 4"/>
    <w:basedOn w:val="653"/>
    <w:next w:val="653"/>
    <w:link w:val="832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58">
    <w:name w:val="Heading 5"/>
    <w:basedOn w:val="653"/>
    <w:next w:val="653"/>
    <w:link w:val="833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59">
    <w:name w:val="Heading 6"/>
    <w:basedOn w:val="653"/>
    <w:next w:val="653"/>
    <w:link w:val="834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60">
    <w:name w:val="Heading 7"/>
    <w:basedOn w:val="653"/>
    <w:next w:val="653"/>
    <w:link w:val="835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61">
    <w:name w:val="Heading 8"/>
    <w:basedOn w:val="653"/>
    <w:next w:val="653"/>
    <w:link w:val="836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62">
    <w:name w:val="Heading 9"/>
    <w:basedOn w:val="653"/>
    <w:next w:val="653"/>
    <w:link w:val="837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No Spacing"/>
    <w:uiPriority w:val="1"/>
    <w:qFormat/>
    <w:pPr>
      <w:spacing w:after="0" w:line="240" w:lineRule="auto"/>
    </w:pPr>
  </w:style>
  <w:style w:type="character" w:styleId="676" w:customStyle="1">
    <w:name w:val="Title Char"/>
    <w:basedOn w:val="663"/>
    <w:uiPriority w:val="10"/>
    <w:rPr>
      <w:sz w:val="48"/>
      <w:szCs w:val="48"/>
    </w:rPr>
  </w:style>
  <w:style w:type="character" w:styleId="677" w:customStyle="1">
    <w:name w:val="Subtitle Char"/>
    <w:basedOn w:val="663"/>
    <w:uiPriority w:val="11"/>
    <w:rPr>
      <w:sz w:val="24"/>
      <w:szCs w:val="24"/>
    </w:rPr>
  </w:style>
  <w:style w:type="character" w:styleId="678" w:customStyle="1">
    <w:name w:val="Quote Char"/>
    <w:uiPriority w:val="29"/>
    <w:rPr>
      <w:i/>
    </w:rPr>
  </w:style>
  <w:style w:type="character" w:styleId="679" w:customStyle="1">
    <w:name w:val="Intense Quote Char"/>
    <w:uiPriority w:val="30"/>
    <w:rPr>
      <w:i/>
    </w:rPr>
  </w:style>
  <w:style w:type="paragraph" w:styleId="680">
    <w:name w:val="Header"/>
    <w:basedOn w:val="653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 w:customStyle="1">
    <w:name w:val="Верхний колонтитул Знак"/>
    <w:basedOn w:val="663"/>
    <w:link w:val="680"/>
    <w:uiPriority w:val="99"/>
  </w:style>
  <w:style w:type="paragraph" w:styleId="682">
    <w:name w:val="Footer"/>
    <w:basedOn w:val="65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 w:customStyle="1">
    <w:name w:val="Footer Char"/>
    <w:basedOn w:val="663"/>
    <w:uiPriority w:val="99"/>
  </w:style>
  <w:style w:type="paragraph" w:styleId="684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85" w:customStyle="1">
    <w:name w:val="Нижний колонтитул Знак"/>
    <w:link w:val="682"/>
    <w:uiPriority w:val="99"/>
  </w:style>
  <w:style w:type="table" w:styleId="686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87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8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16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7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8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9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0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8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9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0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1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2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3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4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5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8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79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0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1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2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83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4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2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93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4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5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6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97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8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0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4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6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07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8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9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0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11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2">
    <w:name w:val="footnote text"/>
    <w:basedOn w:val="653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 w:customStyle="1">
    <w:name w:val="Текст сноски Знак"/>
    <w:link w:val="812"/>
    <w:uiPriority w:val="99"/>
    <w:rPr>
      <w:sz w:val="18"/>
    </w:rPr>
  </w:style>
  <w:style w:type="character" w:styleId="814">
    <w:name w:val="footnote reference"/>
    <w:basedOn w:val="663"/>
    <w:uiPriority w:val="99"/>
    <w:unhideWhenUsed/>
    <w:rPr>
      <w:vertAlign w:val="superscript"/>
    </w:rPr>
  </w:style>
  <w:style w:type="paragraph" w:styleId="815">
    <w:name w:val="endnote text"/>
    <w:basedOn w:val="653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 w:customStyle="1">
    <w:name w:val="Текст концевой сноски Знак"/>
    <w:link w:val="815"/>
    <w:uiPriority w:val="99"/>
    <w:rPr>
      <w:sz w:val="20"/>
    </w:rPr>
  </w:style>
  <w:style w:type="character" w:styleId="817">
    <w:name w:val="endnote reference"/>
    <w:basedOn w:val="663"/>
    <w:uiPriority w:val="99"/>
    <w:semiHidden/>
    <w:unhideWhenUsed/>
    <w:rPr>
      <w:vertAlign w:val="superscript"/>
    </w:rPr>
  </w:style>
  <w:style w:type="paragraph" w:styleId="818">
    <w:name w:val="toc 1"/>
    <w:basedOn w:val="653"/>
    <w:next w:val="653"/>
    <w:uiPriority w:val="39"/>
    <w:unhideWhenUsed/>
    <w:pPr>
      <w:spacing w:after="57"/>
    </w:pPr>
  </w:style>
  <w:style w:type="paragraph" w:styleId="819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0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1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2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3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4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5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26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653"/>
    <w:next w:val="653"/>
    <w:uiPriority w:val="99"/>
    <w:unhideWhenUsed/>
    <w:pPr>
      <w:spacing w:after="0"/>
    </w:pPr>
  </w:style>
  <w:style w:type="character" w:styleId="829" w:customStyle="1">
    <w:name w:val="Заголовок 1 Знак"/>
    <w:basedOn w:val="663"/>
    <w:link w:val="654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0" w:customStyle="1">
    <w:name w:val="Заголовок 2 Знак"/>
    <w:basedOn w:val="663"/>
    <w:link w:val="655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1" w:customStyle="1">
    <w:name w:val="Заголовок 3 Знак"/>
    <w:basedOn w:val="663"/>
    <w:link w:val="656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2" w:customStyle="1">
    <w:name w:val="Заголовок 4 Знак"/>
    <w:basedOn w:val="663"/>
    <w:link w:val="657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3" w:customStyle="1">
    <w:name w:val="Заголовок 5 Знак"/>
    <w:basedOn w:val="663"/>
    <w:link w:val="658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4" w:customStyle="1">
    <w:name w:val="Заголовок 6 Знак"/>
    <w:basedOn w:val="663"/>
    <w:link w:val="659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5" w:customStyle="1">
    <w:name w:val="Заголовок 7 Знак"/>
    <w:basedOn w:val="663"/>
    <w:link w:val="660"/>
    <w:uiPriority w:val="9"/>
    <w:semiHidden/>
    <w:rPr>
      <w:rFonts w:eastAsiaTheme="majorEastAsia" w:cstheme="majorBidi"/>
      <w:color w:val="595959" w:themeColor="text1" w:themeTint="A6"/>
    </w:rPr>
  </w:style>
  <w:style w:type="character" w:styleId="836" w:customStyle="1">
    <w:name w:val="Заголовок 8 Знак"/>
    <w:basedOn w:val="663"/>
    <w:link w:val="661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37" w:customStyle="1">
    <w:name w:val="Заголовок 9 Знак"/>
    <w:basedOn w:val="663"/>
    <w:link w:val="662"/>
    <w:uiPriority w:val="9"/>
    <w:semiHidden/>
    <w:rPr>
      <w:rFonts w:eastAsiaTheme="majorEastAsia" w:cstheme="majorBidi"/>
      <w:color w:val="272727" w:themeColor="text1" w:themeTint="D8"/>
    </w:rPr>
  </w:style>
  <w:style w:type="paragraph" w:styleId="838">
    <w:name w:val="Title"/>
    <w:basedOn w:val="653"/>
    <w:next w:val="653"/>
    <w:link w:val="839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39" w:customStyle="1">
    <w:name w:val="Заголовок Знак"/>
    <w:basedOn w:val="663"/>
    <w:link w:val="838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0">
    <w:name w:val="Subtitle"/>
    <w:basedOn w:val="653"/>
    <w:next w:val="653"/>
    <w:link w:val="841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1" w:customStyle="1">
    <w:name w:val="Подзаголовок Знак"/>
    <w:basedOn w:val="663"/>
    <w:link w:val="840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2">
    <w:name w:val="Quote"/>
    <w:basedOn w:val="653"/>
    <w:next w:val="653"/>
    <w:link w:val="843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3" w:customStyle="1">
    <w:name w:val="Цитата 2 Знак"/>
    <w:basedOn w:val="663"/>
    <w:link w:val="842"/>
    <w:uiPriority w:val="29"/>
    <w:rPr>
      <w:i/>
      <w:iCs/>
      <w:color w:val="404040" w:themeColor="text1" w:themeTint="BF"/>
    </w:rPr>
  </w:style>
  <w:style w:type="paragraph" w:styleId="844">
    <w:name w:val="List Paragraph"/>
    <w:basedOn w:val="653"/>
    <w:uiPriority w:val="34"/>
    <w:qFormat/>
    <w:pPr>
      <w:contextualSpacing/>
      <w:ind w:left="720"/>
    </w:pPr>
  </w:style>
  <w:style w:type="character" w:styleId="845">
    <w:name w:val="Intense Emphasis"/>
    <w:basedOn w:val="663"/>
    <w:uiPriority w:val="21"/>
    <w:qFormat/>
    <w:rPr>
      <w:i/>
      <w:iCs/>
      <w:color w:val="2f5496" w:themeColor="accent1" w:themeShade="BF"/>
    </w:rPr>
  </w:style>
  <w:style w:type="paragraph" w:styleId="846">
    <w:name w:val="Intense Quote"/>
    <w:basedOn w:val="653"/>
    <w:next w:val="653"/>
    <w:link w:val="847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47" w:customStyle="1">
    <w:name w:val="Выделенная цитата Знак"/>
    <w:basedOn w:val="663"/>
    <w:link w:val="846"/>
    <w:uiPriority w:val="30"/>
    <w:rPr>
      <w:i/>
      <w:iCs/>
      <w:color w:val="2f5496" w:themeColor="accent1" w:themeShade="BF"/>
    </w:rPr>
  </w:style>
  <w:style w:type="character" w:styleId="848">
    <w:name w:val="Intense Reference"/>
    <w:basedOn w:val="663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49">
    <w:name w:val="Hyperlink"/>
    <w:basedOn w:val="663"/>
    <w:uiPriority w:val="99"/>
    <w:unhideWhenUsed/>
    <w:rPr>
      <w:color w:val="0000ff"/>
      <w:u w:val="single"/>
    </w:rPr>
  </w:style>
  <w:style w:type="paragraph" w:styleId="850">
    <w:name w:val="Balloon Text"/>
    <w:basedOn w:val="653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663"/>
    <w:link w:val="850"/>
    <w:uiPriority w:val="99"/>
    <w:semiHidden/>
    <w:rPr>
      <w:rFonts w:ascii="Segoe UI" w:hAnsi="Segoe UI" w:cs="Segoe UI"/>
      <w:sz w:val="18"/>
      <w:szCs w:val="18"/>
    </w:rPr>
  </w:style>
  <w:style w:type="character" w:styleId="852" w:customStyle="1">
    <w:name w:val="Основной текст_"/>
    <w:link w:val="853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styleId="853" w:customStyle="1">
    <w:name w:val="Основной текст1"/>
    <w:basedOn w:val="653"/>
    <w:link w:val="852"/>
    <w:pPr>
      <w:jc w:val="center"/>
      <w:spacing w:after="1320" w:line="312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13</cp:revision>
  <dcterms:created xsi:type="dcterms:W3CDTF">2025-08-20T10:29:00Z</dcterms:created>
  <dcterms:modified xsi:type="dcterms:W3CDTF">2025-10-08T06:09:50Z</dcterms:modified>
</cp:coreProperties>
</file>